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136"/>
          <w:tab w:val="left" w:pos="6379"/>
          <w:tab w:val="left" w:pos="7088"/>
          <w:tab w:val="left" w:pos="7513"/>
          <w:tab w:val="left" w:pos="10206"/>
        </w:tabs>
        <w:spacing w:after="0" w:line="240" w:lineRule="auto"/>
        <w:rPr>
          <w:rFonts w:ascii="Arial" w:eastAsia="Times New Roman" w:hAnsi="Arial" w:cs="Tahoma"/>
          <w:b/>
          <w:bCs/>
          <w:sz w:val="28"/>
          <w:szCs w:val="28"/>
          <w:lang w:eastAsia="de-DE"/>
        </w:rPr>
      </w:pPr>
      <w:r>
        <w:rPr>
          <w:rFonts w:ascii="Calibri" w:eastAsia="Times New Roman" w:hAnsi="Calibri" w:cs="Tahoma"/>
          <w:b/>
          <w:noProof/>
          <w:sz w:val="20"/>
          <w:szCs w:val="16"/>
          <w:highlight w:val="yellow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163195</wp:posOffset>
            </wp:positionV>
            <wp:extent cx="1887855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360" y="21212"/>
                <wp:lineTo x="2136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ahoma"/>
          <w:b/>
          <w:bCs/>
          <w:sz w:val="28"/>
          <w:szCs w:val="28"/>
          <w:lang w:eastAsia="de-DE"/>
        </w:rPr>
        <w:t>Mobiler Sonderpädagogischer Dienst</w:t>
      </w:r>
    </w:p>
    <w:p>
      <w:pPr>
        <w:tabs>
          <w:tab w:val="left" w:pos="1136"/>
          <w:tab w:val="left" w:pos="6379"/>
          <w:tab w:val="left" w:pos="7088"/>
          <w:tab w:val="left" w:pos="7513"/>
          <w:tab w:val="left" w:pos="10206"/>
        </w:tabs>
        <w:spacing w:after="0" w:line="240" w:lineRule="auto"/>
        <w:rPr>
          <w:rFonts w:ascii="Arial" w:eastAsia="Times New Roman" w:hAnsi="Arial" w:cs="Tahoma"/>
          <w:sz w:val="24"/>
          <w:szCs w:val="24"/>
          <w:lang w:eastAsia="de-DE"/>
        </w:rPr>
      </w:pPr>
      <w:r>
        <w:rPr>
          <w:rFonts w:ascii="Arial" w:eastAsia="Times New Roman" w:hAnsi="Arial" w:cs="Tahoma"/>
          <w:sz w:val="24"/>
          <w:szCs w:val="24"/>
          <w:lang w:eastAsia="de-DE"/>
        </w:rPr>
        <w:t xml:space="preserve">    an der Heinrich-Schaumberger-Schule </w:t>
      </w:r>
    </w:p>
    <w:p>
      <w:pPr>
        <w:tabs>
          <w:tab w:val="left" w:pos="1136"/>
          <w:tab w:val="left" w:pos="6379"/>
          <w:tab w:val="left" w:pos="7088"/>
          <w:tab w:val="left" w:pos="7513"/>
          <w:tab w:val="left" w:pos="10206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de-DE"/>
        </w:rPr>
      </w:pPr>
      <w:r>
        <w:rPr>
          <w:rFonts w:ascii="Tahoma" w:eastAsia="Times New Roman" w:hAnsi="Tahoma" w:cs="Tahoma"/>
          <w:sz w:val="20"/>
          <w:szCs w:val="24"/>
          <w:lang w:eastAsia="de-DE"/>
        </w:rPr>
        <w:t xml:space="preserve">     Privates Sonderpädagogisches Förderzentrum</w:t>
      </w:r>
    </w:p>
    <w:p>
      <w:pPr>
        <w:tabs>
          <w:tab w:val="left" w:pos="1136"/>
          <w:tab w:val="left" w:pos="6379"/>
          <w:tab w:val="left" w:pos="7088"/>
          <w:tab w:val="left" w:pos="7513"/>
          <w:tab w:val="left" w:pos="10206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de-DE"/>
        </w:rPr>
      </w:pPr>
      <w:r>
        <w:rPr>
          <w:rFonts w:ascii="Tahoma" w:eastAsia="Times New Roman" w:hAnsi="Tahoma" w:cs="Tahoma"/>
          <w:sz w:val="20"/>
          <w:szCs w:val="24"/>
          <w:lang w:eastAsia="de-DE"/>
        </w:rPr>
        <w:t xml:space="preserve">     Judenberg 44, 96450 Coburg</w:t>
      </w:r>
    </w:p>
    <w:p>
      <w:pPr>
        <w:tabs>
          <w:tab w:val="left" w:pos="1136"/>
          <w:tab w:val="left" w:pos="6379"/>
          <w:tab w:val="left" w:pos="7088"/>
          <w:tab w:val="left" w:pos="7513"/>
          <w:tab w:val="left" w:pos="10206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de-DE"/>
        </w:rPr>
      </w:pPr>
      <w:r>
        <w:rPr>
          <w:rFonts w:ascii="Tahoma" w:eastAsia="Times New Roman" w:hAnsi="Tahoma" w:cs="Tahoma"/>
          <w:sz w:val="20"/>
          <w:szCs w:val="24"/>
          <w:lang w:eastAsia="de-DE"/>
        </w:rPr>
        <w:t xml:space="preserve">     Tel. 09561/37577, Fax 420978</w:t>
      </w:r>
    </w:p>
    <w:p>
      <w:pPr>
        <w:spacing w:after="0" w:line="240" w:lineRule="auto"/>
        <w:rPr>
          <w:rFonts w:ascii="Calibri" w:eastAsia="Times New Roman" w:hAnsi="Calibri" w:cs="Tahoma"/>
          <w:b/>
          <w:sz w:val="20"/>
          <w:szCs w:val="16"/>
          <w:highlight w:val="yellow"/>
          <w:lang w:eastAsia="de-DE"/>
        </w:rPr>
      </w:pPr>
      <w:r>
        <w:rPr>
          <w:rFonts w:ascii="Tahoma" w:eastAsia="Times New Roman" w:hAnsi="Tahoma" w:cs="Tahoma"/>
          <w:sz w:val="20"/>
          <w:szCs w:val="24"/>
          <w:lang w:val="it-IT" w:eastAsia="de-DE"/>
        </w:rPr>
        <w:t xml:space="preserve">     E-Mail: </w:t>
      </w:r>
      <w:hyperlink r:id="rId8" w:history="1">
        <w:r>
          <w:rPr>
            <w:rFonts w:ascii="Tahoma" w:eastAsia="Times New Roman" w:hAnsi="Tahoma" w:cs="Tahoma"/>
            <w:color w:val="0000FF"/>
            <w:sz w:val="20"/>
            <w:szCs w:val="24"/>
            <w:u w:val="single"/>
            <w:lang w:val="it-IT" w:eastAsia="de-DE"/>
          </w:rPr>
          <w:t>HSS_Coburg@t-online.de</w:t>
        </w:r>
      </w:hyperlink>
    </w:p>
    <w:p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>
      <w:pPr>
        <w:keepNext/>
        <w:spacing w:after="0" w:line="240" w:lineRule="auto"/>
        <w:ind w:left="-250" w:firstLine="250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36"/>
          <w:szCs w:val="24"/>
          <w:lang w:eastAsia="de-DE"/>
        </w:rPr>
      </w:pPr>
    </w:p>
    <w:p>
      <w:pPr>
        <w:keepNext/>
        <w:spacing w:after="0" w:line="240" w:lineRule="auto"/>
        <w:ind w:left="-250" w:firstLine="250"/>
        <w:jc w:val="center"/>
        <w:outlineLvl w:val="0"/>
        <w:rPr>
          <w:rFonts w:ascii="Calibri" w:eastAsia="Times New Roman" w:hAnsi="Calibri" w:cs="Tahoma"/>
          <w:b/>
          <w:bCs/>
          <w:color w:val="000000"/>
          <w:sz w:val="36"/>
          <w:szCs w:val="24"/>
          <w:lang w:eastAsia="de-DE"/>
        </w:rPr>
      </w:pPr>
      <w:r>
        <w:rPr>
          <w:rFonts w:ascii="Calibri" w:eastAsia="Times New Roman" w:hAnsi="Calibri" w:cs="Tahoma"/>
          <w:b/>
          <w:bCs/>
          <w:color w:val="000000"/>
          <w:sz w:val="36"/>
          <w:szCs w:val="24"/>
          <w:lang w:eastAsia="de-DE"/>
        </w:rPr>
        <w:t>Entbindung von der Schweigepflicht</w:t>
      </w:r>
    </w:p>
    <w:p>
      <w:pPr>
        <w:spacing w:after="0" w:line="240" w:lineRule="auto"/>
        <w:jc w:val="both"/>
        <w:rPr>
          <w:rFonts w:eastAsia="Times New Roman" w:cs="Tahoma"/>
          <w:lang w:eastAsia="de-DE"/>
        </w:rPr>
      </w:pPr>
    </w:p>
    <w:p>
      <w:pPr>
        <w:spacing w:after="0" w:line="240" w:lineRule="auto"/>
        <w:jc w:val="center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Einverständnis zum Austausch von Informationen zwischen Schule, pädagogischem Personal, Psychologen, Therapeuten, Ärzten, Betrieben und Berufsberatung</w:t>
      </w: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Hiermit entbinde/n ich/wir,</w:t>
      </w: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tbl>
      <w:tblPr>
        <w:tblStyle w:val="Tabellenraster"/>
        <w:tblW w:w="6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>
        <w:trPr>
          <w:trHeight w:val="340"/>
          <w:jc w:val="center"/>
        </w:trPr>
        <w:tc>
          <w:tcPr>
            <w:tcW w:w="6236" w:type="dxa"/>
            <w:tcBorders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den MSD-Autismus</w:t>
      </w: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tbl>
      <w:tblPr>
        <w:tblStyle w:val="Tabellenraster"/>
        <w:tblW w:w="6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>
        <w:trPr>
          <w:trHeight w:val="340"/>
          <w:jc w:val="center"/>
        </w:trPr>
        <w:tc>
          <w:tcPr>
            <w:tcW w:w="6236" w:type="dxa"/>
            <w:tcBorders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</w:tbl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von ihrer/seiner Schweigepflicht über mein/unser Kind </w:t>
      </w: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tbl>
      <w:tblPr>
        <w:tblStyle w:val="Tabellenraster"/>
        <w:tblW w:w="6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823"/>
      </w:tblGrid>
      <w:tr>
        <w:trPr>
          <w:trHeight w:val="340"/>
          <w:jc w:val="center"/>
        </w:trPr>
        <w:tc>
          <w:tcPr>
            <w:tcW w:w="6236" w:type="dxa"/>
            <w:gridSpan w:val="2"/>
            <w:tcBorders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>
        <w:trPr>
          <w:trHeight w:val="79"/>
          <w:jc w:val="center"/>
        </w:trPr>
        <w:tc>
          <w:tcPr>
            <w:tcW w:w="6236" w:type="dxa"/>
            <w:gridSpan w:val="2"/>
            <w:tcBorders>
              <w:top w:val="single" w:sz="2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rPr>
          <w:trHeight w:val="340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geboren am</w:t>
            </w:r>
          </w:p>
        </w:tc>
        <w:tc>
          <w:tcPr>
            <w:tcW w:w="4823" w:type="dxa"/>
            <w:tcBorders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gegenüber folgenden Institutionen:</w:t>
      </w:r>
    </w:p>
    <w:p>
      <w:pPr>
        <w:spacing w:after="0" w:line="240" w:lineRule="auto"/>
        <w:rPr>
          <w:rFonts w:eastAsia="Times New Roman" w:cstheme="minorHAnsi"/>
          <w:lang w:eastAsia="de-DE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96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Schule: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32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Beratungslehrer/Schulpsychologe: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9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Jugendamt/Familienhilfe: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33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Therapeuten/Psychologen: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59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Kliniken: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8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Ärzte: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9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Hort/OGS/Heilpädagogische Tagesstätte: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0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andere Institutionen: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>
        <w:tc>
          <w:tcPr>
            <w:tcW w:w="10206" w:type="dxa"/>
            <w:gridSpan w:val="2"/>
            <w:tcBorders>
              <w:top w:val="nil"/>
              <w:bottom w:val="nil"/>
            </w:tcBorders>
          </w:tcPr>
          <w:p>
            <w:pPr>
              <w:ind w:firstLine="183"/>
              <w:rPr>
                <w:rFonts w:cstheme="minorHAnsi"/>
                <w:vertAlign w:val="superscript"/>
              </w:rPr>
            </w:pPr>
          </w:p>
        </w:tc>
      </w:tr>
    </w:tbl>
    <w:p>
      <w:pPr>
        <w:spacing w:after="0" w:line="240" w:lineRule="auto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Diese Schweigepflicht gilt für die Dauer der Betreuung des genannten Kindes durch den Mobilen Sonderpädagogischen Dienst Autismus und kann jederzeit schriftlich widerrufen werden.</w:t>
      </w: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>
      <w:pPr>
        <w:spacing w:after="0" w:line="240" w:lineRule="auto"/>
        <w:jc w:val="both"/>
        <w:rPr>
          <w:rFonts w:eastAsia="Times New Roman" w:cs="Tahoma"/>
          <w:lang w:eastAsia="de-DE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>
        <w:trPr>
          <w:cantSplit/>
          <w:trHeight w:val="173"/>
          <w:jc w:val="center"/>
        </w:trPr>
        <w:tc>
          <w:tcPr>
            <w:tcW w:w="2551" w:type="dxa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  <w:t>Ort, Datum:</w:t>
            </w:r>
          </w:p>
        </w:tc>
        <w:tc>
          <w:tcPr>
            <w:tcW w:w="7655" w:type="dxa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  <w:lang w:eastAsia="de-DE"/>
              </w:rPr>
              <w:t>Unterschrift Eltern / Erziehungsberechtigten/r:</w:t>
            </w:r>
          </w:p>
        </w:tc>
      </w:tr>
      <w:tr>
        <w:trPr>
          <w:cantSplit/>
          <w:trHeight w:val="454"/>
          <w:jc w:val="center"/>
        </w:trPr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ahoma"/>
                <w:lang w:eastAsia="de-DE"/>
              </w:rPr>
              <w:instrText xml:space="preserve"> FORMTEXT </w:instrText>
            </w:r>
            <w:r>
              <w:rPr>
                <w:rFonts w:eastAsia="Times New Roman" w:cs="Tahoma"/>
                <w:lang w:eastAsia="de-DE"/>
              </w:rPr>
            </w:r>
            <w:r>
              <w:rPr>
                <w:rFonts w:eastAsia="Times New Roman" w:cs="Tahoma"/>
                <w:lang w:eastAsia="de-DE"/>
              </w:rPr>
              <w:fldChar w:fldCharType="separate"/>
            </w:r>
            <w:r>
              <w:rPr>
                <w:rFonts w:eastAsia="Times New Roman" w:cs="Tahoma"/>
                <w:noProof/>
                <w:lang w:eastAsia="de-DE"/>
              </w:rPr>
              <w:t> </w:t>
            </w:r>
            <w:r>
              <w:rPr>
                <w:rFonts w:eastAsia="Times New Roman" w:cs="Tahoma"/>
                <w:noProof/>
                <w:lang w:eastAsia="de-DE"/>
              </w:rPr>
              <w:t> </w:t>
            </w:r>
            <w:r>
              <w:rPr>
                <w:rFonts w:eastAsia="Times New Roman" w:cs="Tahoma"/>
                <w:noProof/>
                <w:lang w:eastAsia="de-DE"/>
              </w:rPr>
              <w:t> </w:t>
            </w:r>
            <w:r>
              <w:rPr>
                <w:rFonts w:eastAsia="Times New Roman" w:cs="Tahoma"/>
                <w:noProof/>
                <w:lang w:eastAsia="de-DE"/>
              </w:rPr>
              <w:t> </w:t>
            </w:r>
            <w:r>
              <w:rPr>
                <w:rFonts w:eastAsia="Times New Roman" w:cs="Tahoma"/>
                <w:noProof/>
                <w:lang w:eastAsia="de-DE"/>
              </w:rPr>
              <w:t> </w:t>
            </w:r>
            <w:r>
              <w:rPr>
                <w:rFonts w:eastAsia="Times New Roman" w:cs="Tahoma"/>
                <w:lang w:eastAsia="de-DE"/>
              </w:rPr>
              <w:fldChar w:fldCharType="end"/>
            </w:r>
          </w:p>
        </w:tc>
        <w:tc>
          <w:tcPr>
            <w:tcW w:w="765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/>
    <w:sectPr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709" w:left="851" w:header="425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b/>
        <w:color w:val="A6A6A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09Z8qQLmg4zkDBgh8PW+OIOEvs=" w:salt="vZpk7dnhY61SATWG7fL8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Pr>
      <w:rFonts w:ascii="Tahoma" w:eastAsia="Times New Roman" w:hAnsi="Tahoma" w:cs="Tahom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ahoma" w:eastAsia="Times New Roman" w:hAnsi="Tahoma" w:cs="Tahom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Pr>
      <w:rFonts w:ascii="Tahoma" w:eastAsia="Times New Roman" w:hAnsi="Tahoma" w:cs="Tahom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ahoma" w:eastAsia="Times New Roman" w:hAnsi="Tahoma" w:cs="Tahom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_Coburg@t-onl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dc:description/>
  <cp:lastModifiedBy>Sandra Zirnstein</cp:lastModifiedBy>
  <cp:revision>2</cp:revision>
  <dcterms:created xsi:type="dcterms:W3CDTF">2020-11-09T17:56:00Z</dcterms:created>
  <dcterms:modified xsi:type="dcterms:W3CDTF">2020-11-09T17:56:00Z</dcterms:modified>
</cp:coreProperties>
</file>